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D02" w:rsidRDefault="00E0166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МИНИСТЕРСТВО ОБРАЗОВАНИЯ И НАУКИ РЕСПУБЛИКИ ТАТАРСТАН</w:t>
      </w: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E0166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Республиканский конкурс профессионального мастерства работников сферы воспитания и дополнительного образования «Воспитать человека»</w:t>
      </w: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E0166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Номинация «Воспитание и социализация личности»</w:t>
      </w: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E0166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ПАСПОРТ </w:t>
      </w:r>
      <w:r>
        <w:rPr>
          <w:rFonts w:ascii="Times New Roman" w:hAnsi="Times New Roman"/>
          <w:b/>
          <w:sz w:val="28"/>
        </w:rPr>
        <w:t>ВОСПИТАТЕЛЬНОЙ ПРАКТИКИ</w:t>
      </w:r>
    </w:p>
    <w:p w:rsidR="00506D02" w:rsidRDefault="00506D02">
      <w:pPr>
        <w:jc w:val="center"/>
        <w:rPr>
          <w:rFonts w:ascii="Times New Roman" w:hAnsi="Times New Roman"/>
          <w:sz w:val="28"/>
        </w:rPr>
      </w:pPr>
    </w:p>
    <w:p w:rsidR="00506D02" w:rsidRDefault="00506D02">
      <w:pPr>
        <w:jc w:val="center"/>
        <w:rPr>
          <w:rFonts w:ascii="Times New Roman" w:hAnsi="Times New Roman"/>
          <w:sz w:val="28"/>
        </w:rPr>
      </w:pPr>
    </w:p>
    <w:p w:rsidR="00506D02" w:rsidRDefault="00506D02">
      <w:pPr>
        <w:jc w:val="center"/>
        <w:rPr>
          <w:rFonts w:ascii="Times New Roman" w:hAnsi="Times New Roman"/>
          <w:sz w:val="28"/>
        </w:rPr>
      </w:pPr>
    </w:p>
    <w:p w:rsidR="00506D02" w:rsidRDefault="00506D02">
      <w:pPr>
        <w:jc w:val="center"/>
        <w:rPr>
          <w:rFonts w:ascii="Times New Roman" w:hAnsi="Times New Roman"/>
          <w:sz w:val="28"/>
        </w:rPr>
      </w:pPr>
    </w:p>
    <w:p w:rsidR="00506D02" w:rsidRDefault="00506D02">
      <w:pPr>
        <w:jc w:val="center"/>
        <w:rPr>
          <w:rFonts w:ascii="Times New Roman" w:hAnsi="Times New Roman"/>
          <w:b/>
          <w:sz w:val="28"/>
        </w:rPr>
      </w:pP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Автор воспитательной практики:</w:t>
      </w: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Педагог-организатор</w:t>
      </w: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МБОУ «Школа № 8»</w:t>
      </w: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Кировского района г</w:t>
      </w:r>
      <w:proofErr w:type="gramStart"/>
      <w:r>
        <w:rPr>
          <w:rFonts w:ascii="Times New Roman" w:hAnsi="Times New Roman"/>
          <w:b/>
          <w:sz w:val="28"/>
        </w:rPr>
        <w:t>.К</w:t>
      </w:r>
      <w:proofErr w:type="gramEnd"/>
      <w:r>
        <w:rPr>
          <w:rFonts w:ascii="Times New Roman" w:hAnsi="Times New Roman"/>
          <w:b/>
          <w:sz w:val="28"/>
        </w:rPr>
        <w:t>азани</w:t>
      </w: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Республики Татарстан</w:t>
      </w:r>
    </w:p>
    <w:p w:rsidR="00506D02" w:rsidRDefault="00E0166A">
      <w:pPr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Пронина Ангелина Александровна</w:t>
      </w:r>
    </w:p>
    <w:p w:rsidR="00506D02" w:rsidRDefault="00506D02">
      <w:pPr>
        <w:jc w:val="right"/>
        <w:rPr>
          <w:rFonts w:ascii="Times New Roman" w:hAnsi="Times New Roman"/>
          <w:b/>
          <w:sz w:val="28"/>
        </w:rPr>
      </w:pPr>
    </w:p>
    <w:p w:rsidR="00506D02" w:rsidRDefault="00506D02">
      <w:pPr>
        <w:jc w:val="right"/>
        <w:rPr>
          <w:rFonts w:ascii="Times New Roman" w:hAnsi="Times New Roman"/>
          <w:b/>
          <w:sz w:val="28"/>
        </w:rPr>
      </w:pPr>
    </w:p>
    <w:p w:rsidR="00506D02" w:rsidRDefault="00E0166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</w:t>
      </w:r>
      <w:proofErr w:type="gramStart"/>
      <w:r>
        <w:rPr>
          <w:rFonts w:ascii="Times New Roman" w:hAnsi="Times New Roman"/>
          <w:b/>
          <w:sz w:val="28"/>
        </w:rPr>
        <w:t>.К</w:t>
      </w:r>
      <w:proofErr w:type="gramEnd"/>
      <w:r>
        <w:rPr>
          <w:rFonts w:ascii="Times New Roman" w:hAnsi="Times New Roman"/>
          <w:b/>
          <w:sz w:val="28"/>
        </w:rPr>
        <w:t>азань</w:t>
      </w:r>
    </w:p>
    <w:p w:rsidR="00506D02" w:rsidRDefault="00E0166A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2026</w:t>
      </w:r>
    </w:p>
    <w:tbl>
      <w:tblPr>
        <w:tblStyle w:val="af1"/>
        <w:tblW w:w="0" w:type="auto"/>
        <w:tblLayout w:type="fixed"/>
        <w:tblLook w:val="04A0"/>
      </w:tblPr>
      <w:tblGrid>
        <w:gridCol w:w="2909"/>
        <w:gridCol w:w="6587"/>
      </w:tblGrid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Воспитание и </w:t>
            </w:r>
            <w:r>
              <w:rPr>
                <w:rFonts w:ascii="Times New Roman" w:hAnsi="Times New Roman"/>
                <w:sz w:val="28"/>
              </w:rPr>
              <w:t>социализация личности.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ФИО, должность и наименование образовательной организации автора воспитательной практики 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Пронина Ангелина Александровна, педагог-организатор  МБОУ «Школа № 8»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Кировского района г</w:t>
            </w:r>
            <w:proofErr w:type="gramStart"/>
            <w:r>
              <w:rPr>
                <w:rFonts w:ascii="Times New Roman" w:hAnsi="Times New Roman"/>
                <w:sz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</w:rPr>
              <w:t>азани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Республики Татарстан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Аннотация воспитательно</w:t>
            </w:r>
            <w:r>
              <w:rPr>
                <w:rFonts w:ascii="Times New Roman" w:hAnsi="Times New Roman"/>
                <w:b/>
                <w:sz w:val="28"/>
              </w:rPr>
              <w:t>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Данная воспитательная практика представляет собой целостную систему развития школьного ученического самоуправления через формирование личности лидера, способного к коллективной работе и управлению,  в результате реализации которой  подростки из </w:t>
            </w:r>
            <w:r>
              <w:rPr>
                <w:rFonts w:ascii="Times New Roman" w:hAnsi="Times New Roman"/>
                <w:sz w:val="28"/>
              </w:rPr>
              <w:t xml:space="preserve">пассивных исполнителей превращаются в умелых  инициативных организаторов, осознающих цену и ценность своих действий. Ключевым инструментом является авторская деловая игра «ШУС. Школа управления собой», моделирующая процесс принятия ответственных решений и </w:t>
            </w:r>
            <w:r>
              <w:rPr>
                <w:rFonts w:ascii="Times New Roman" w:hAnsi="Times New Roman"/>
                <w:sz w:val="28"/>
              </w:rPr>
              <w:t>обучающая подростков способам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рационального управления ресурсами</w:t>
            </w:r>
            <w:r>
              <w:rPr>
                <w:rFonts w:ascii="Times New Roman" w:hAnsi="Times New Roman"/>
                <w:sz w:val="28"/>
              </w:rPr>
              <w:t xml:space="preserve">. Практика реализуется через организацию реальных школьных событий, проектов и дежурств, где учащиеся самостоятельно планируют, распределяют ресурсы и </w:t>
            </w:r>
            <w:proofErr w:type="spellStart"/>
            <w:r>
              <w:rPr>
                <w:rFonts w:ascii="Times New Roman" w:hAnsi="Times New Roman"/>
                <w:sz w:val="28"/>
              </w:rPr>
              <w:t>рефлексируют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полученный опыт, развивая </w:t>
            </w:r>
            <w:proofErr w:type="spellStart"/>
            <w:r>
              <w:rPr>
                <w:rFonts w:ascii="Times New Roman" w:hAnsi="Times New Roman"/>
                <w:sz w:val="28"/>
              </w:rPr>
              <w:t>so</w:t>
            </w:r>
            <w:r>
              <w:rPr>
                <w:rFonts w:ascii="Times New Roman" w:hAnsi="Times New Roman"/>
                <w:sz w:val="28"/>
              </w:rPr>
              <w:t>ft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skills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формируя гражданскую позицию.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Ключевые слова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Взаимодействие, дети, ученическое самоуправление, лидерство,  ответственность, </w:t>
            </w:r>
            <w:proofErr w:type="spellStart"/>
            <w:r>
              <w:rPr>
                <w:rFonts w:ascii="Times New Roman" w:hAnsi="Times New Roman"/>
                <w:sz w:val="28"/>
              </w:rPr>
              <w:t>игрофикация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социальное проектирование, </w:t>
            </w:r>
            <w:proofErr w:type="spellStart"/>
            <w:r>
              <w:rPr>
                <w:rFonts w:ascii="Times New Roman" w:hAnsi="Times New Roman"/>
                <w:sz w:val="28"/>
              </w:rPr>
              <w:t>soft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skills</w:t>
            </w:r>
            <w:proofErr w:type="spellEnd"/>
            <w:r>
              <w:rPr>
                <w:rFonts w:ascii="Times New Roman" w:hAnsi="Times New Roman"/>
                <w:sz w:val="28"/>
              </w:rPr>
              <w:t>, «ШУС. Школа управления собой», организация</w:t>
            </w:r>
            <w:r>
              <w:rPr>
                <w:rFonts w:ascii="Times New Roman" w:hAnsi="Times New Roman"/>
                <w:sz w:val="28"/>
              </w:rPr>
              <w:t xml:space="preserve"> мероприятий.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Актуальность внедрения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Современный школьник часто находится в парадоксальной ситуации: с одной стороны, он обладает высоким потенциалом и желанием проявить себя, с другой — испытывает дефицит реальных инструментов для</w:t>
            </w:r>
            <w:r>
              <w:rPr>
                <w:rFonts w:ascii="Times New Roman" w:hAnsi="Times New Roman"/>
                <w:sz w:val="28"/>
              </w:rPr>
              <w:t xml:space="preserve"> осознанного управления своей деятельностью. Существующие модели школьного самоуправления нередко носят формальный характер, не формируя у учащихся понимания личной ответственности, </w:t>
            </w:r>
            <w:proofErr w:type="spellStart"/>
            <w:r>
              <w:rPr>
                <w:rFonts w:ascii="Times New Roman" w:hAnsi="Times New Roman"/>
                <w:sz w:val="28"/>
              </w:rPr>
              <w:t>ресурсозатратности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ценности общественно полезного действия. Данная практ</w:t>
            </w:r>
            <w:r>
              <w:rPr>
                <w:rFonts w:ascii="Times New Roman" w:hAnsi="Times New Roman"/>
                <w:sz w:val="28"/>
              </w:rPr>
              <w:t>ика актуальна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так как даёт подросткам не просто «игру в управление», </w:t>
            </w:r>
            <w:r>
              <w:rPr>
                <w:rFonts w:ascii="Times New Roman" w:hAnsi="Times New Roman"/>
                <w:sz w:val="28"/>
              </w:rPr>
              <w:lastRenderedPageBreak/>
              <w:t>а методологию осмысленной деятельности, учит оценивать внутренние ресурсы (время, энергию, эмоции) и принимать взвешенные решения, что является ключевой компетенцией для успешной социал</w:t>
            </w:r>
            <w:r>
              <w:rPr>
                <w:rFonts w:ascii="Times New Roman" w:hAnsi="Times New Roman"/>
                <w:sz w:val="28"/>
              </w:rPr>
              <w:t>изации и профилактики деструктивных форм поведения, так как нереализованные лидерский способности и стремления могут приводить к развитию асоциального поведения подростка.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Цель –</w:t>
            </w:r>
            <w:r>
              <w:rPr>
                <w:rFonts w:ascii="Times New Roman" w:hAnsi="Times New Roman"/>
                <w:sz w:val="28"/>
              </w:rPr>
              <w:t xml:space="preserve"> Создание  условий для успешного принят</w:t>
            </w:r>
            <w:r>
              <w:rPr>
                <w:rFonts w:ascii="Times New Roman" w:hAnsi="Times New Roman"/>
                <w:sz w:val="28"/>
              </w:rPr>
              <w:t>ия взвешенных решений с помощью авторской игры «ШУС: Школа управления собой».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 рамках данной цели решаются следующие задачи: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1.Мотивационно-ценностная: </w:t>
            </w:r>
            <w:r>
              <w:rPr>
                <w:rFonts w:ascii="Times New Roman" w:hAnsi="Times New Roman"/>
                <w:sz w:val="28"/>
              </w:rPr>
              <w:t>сформировать у учащихся понимание личной и коллективной ответственности за результаты осуществления  ор</w:t>
            </w:r>
            <w:r>
              <w:rPr>
                <w:rFonts w:ascii="Times New Roman" w:hAnsi="Times New Roman"/>
                <w:sz w:val="28"/>
              </w:rPr>
              <w:t>ганизаторской деятельности через авторскую игру «ШУС. Школа управления собой».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2.Организационно-деятельностная: </w:t>
            </w:r>
            <w:r>
              <w:rPr>
                <w:rFonts w:ascii="Times New Roman" w:hAnsi="Times New Roman"/>
                <w:sz w:val="28"/>
              </w:rPr>
              <w:t>обеспечить переход от идеи к реальному делу, организовав силами ученического актива весь цикл подготовки школьных мероприятий и проектов: от воз</w:t>
            </w:r>
            <w:r>
              <w:rPr>
                <w:rFonts w:ascii="Times New Roman" w:hAnsi="Times New Roman"/>
                <w:sz w:val="28"/>
              </w:rPr>
              <w:t xml:space="preserve">никновения идеи до оценки результатов осуществленной деятельности (День самоуправления, благотворительные ярмарки, тематические недели, школьное радио, </w:t>
            </w:r>
            <w:proofErr w:type="spellStart"/>
            <w:r>
              <w:rPr>
                <w:rFonts w:ascii="Times New Roman" w:hAnsi="Times New Roman"/>
                <w:sz w:val="28"/>
              </w:rPr>
              <w:t>флешмобы</w:t>
            </w:r>
            <w:proofErr w:type="spellEnd"/>
            <w:r>
              <w:rPr>
                <w:rFonts w:ascii="Times New Roman" w:hAnsi="Times New Roman"/>
                <w:sz w:val="28"/>
              </w:rPr>
              <w:t>, организация дежурства и спортивных активностей).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3.Рефлексивно-аналитическая:</w:t>
            </w:r>
            <w:r>
              <w:rPr>
                <w:rFonts w:ascii="Times New Roman" w:hAnsi="Times New Roman"/>
                <w:sz w:val="28"/>
              </w:rPr>
              <w:t xml:space="preserve"> научить </w:t>
            </w:r>
            <w:r>
              <w:rPr>
                <w:rFonts w:ascii="Times New Roman" w:hAnsi="Times New Roman"/>
                <w:sz w:val="28"/>
              </w:rPr>
              <w:t xml:space="preserve">подростков проводить анализ затраченных ресурсов (время, нервы, энергия) и полученных ценностей (опыт, отношения, личностный рост), оценивая эффективность и </w:t>
            </w:r>
            <w:proofErr w:type="spellStart"/>
            <w:r>
              <w:rPr>
                <w:rFonts w:ascii="Times New Roman" w:hAnsi="Times New Roman"/>
                <w:sz w:val="28"/>
              </w:rPr>
              <w:t>экологичность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своей деятельности.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4.Коммуникативная: </w:t>
            </w:r>
            <w:r>
              <w:rPr>
                <w:rFonts w:ascii="Times New Roman" w:hAnsi="Times New Roman"/>
                <w:sz w:val="28"/>
              </w:rPr>
              <w:t xml:space="preserve">Развивать навыки партнёрского взаимодействия, </w:t>
            </w:r>
            <w:r>
              <w:rPr>
                <w:rFonts w:ascii="Times New Roman" w:hAnsi="Times New Roman"/>
                <w:sz w:val="28"/>
              </w:rPr>
              <w:t>в том числе распределения ролей, ведения переговоров с администрацией и педагогами, работы в команде и публичных выступлений.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Целевая аудитория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Учащиеся 5-11 классов МБОУ «Школа №8» – актив школьного ученического самоуправления, а </w:t>
            </w:r>
            <w:r>
              <w:rPr>
                <w:rFonts w:ascii="Times New Roman" w:hAnsi="Times New Roman"/>
                <w:sz w:val="28"/>
              </w:rPr>
              <w:t xml:space="preserve">также все учащиеся школы как опосредованные участники и бенефициары организуемых событий. 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Технологии и методы реализации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spacing w:after="2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Образовательный проце</w:t>
            </w:r>
            <w:proofErr w:type="gramStart"/>
            <w:r>
              <w:rPr>
                <w:rFonts w:ascii="Times New Roman" w:hAnsi="Times New Roman"/>
                <w:sz w:val="28"/>
              </w:rPr>
              <w:t>сс стр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оится на системном применении современных педагогических технологий, охватывающих </w:t>
            </w:r>
            <w:r>
              <w:rPr>
                <w:rFonts w:ascii="Times New Roman" w:hAnsi="Times New Roman"/>
                <w:sz w:val="28"/>
              </w:rPr>
              <w:t xml:space="preserve">учебную и </w:t>
            </w:r>
            <w:proofErr w:type="spellStart"/>
            <w:r>
              <w:rPr>
                <w:rFonts w:ascii="Times New Roman" w:hAnsi="Times New Roman"/>
                <w:sz w:val="28"/>
              </w:rPr>
              <w:t>внеучебную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lastRenderedPageBreak/>
              <w:t>деятельность.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Используемый технологический компле</w:t>
            </w:r>
            <w:proofErr w:type="gramStart"/>
            <w:r>
              <w:rPr>
                <w:rFonts w:ascii="Times New Roman" w:hAnsi="Times New Roman"/>
                <w:sz w:val="28"/>
              </w:rPr>
              <w:t>кс вкл</w:t>
            </w:r>
            <w:proofErr w:type="gramEnd"/>
            <w:r>
              <w:rPr>
                <w:rFonts w:ascii="Times New Roman" w:hAnsi="Times New Roman"/>
                <w:sz w:val="28"/>
              </w:rPr>
              <w:t>ючает: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авторская игровая технология «</w:t>
            </w:r>
            <w:r w:rsidR="005A75ED">
              <w:rPr>
                <w:rFonts w:ascii="Times New Roman" w:hAnsi="Times New Roman"/>
                <w:sz w:val="28"/>
              </w:rPr>
              <w:t>ШУС. Школа управления собой</w:t>
            </w:r>
            <w:r>
              <w:rPr>
                <w:rFonts w:ascii="Times New Roman" w:hAnsi="Times New Roman"/>
                <w:sz w:val="28"/>
              </w:rPr>
              <w:t>»- как сквозной метод обучения принятию решений и планированию ресурсов;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метод </w:t>
            </w:r>
            <w:proofErr w:type="spellStart"/>
            <w:r>
              <w:rPr>
                <w:rFonts w:ascii="Times New Roman" w:hAnsi="Times New Roman"/>
                <w:sz w:val="28"/>
              </w:rPr>
              <w:t>кейс-стади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- разбор реальных организационных ситу</w:t>
            </w:r>
            <w:r>
              <w:rPr>
                <w:rFonts w:ascii="Times New Roman" w:hAnsi="Times New Roman"/>
                <w:sz w:val="28"/>
              </w:rPr>
              <w:t>аций и конфликтов;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технология </w:t>
            </w:r>
            <w:proofErr w:type="spellStart"/>
            <w:r>
              <w:rPr>
                <w:rFonts w:ascii="Times New Roman" w:hAnsi="Times New Roman"/>
                <w:sz w:val="28"/>
              </w:rPr>
              <w:t>фасилитации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– проведение </w:t>
            </w:r>
            <w:proofErr w:type="gramStart"/>
            <w:r>
              <w:rPr>
                <w:rFonts w:ascii="Times New Roman" w:hAnsi="Times New Roman"/>
                <w:sz w:val="28"/>
              </w:rPr>
              <w:t>стратегический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сессий и мозговых штурмов совета самоуправления;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метод рефлексивных кругов с использованием метафор и инструментов «</w:t>
            </w:r>
            <w:r w:rsidR="005A75ED">
              <w:rPr>
                <w:rFonts w:ascii="Times New Roman" w:hAnsi="Times New Roman"/>
                <w:sz w:val="28"/>
              </w:rPr>
              <w:t>ШУС. Школа управления собой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технологии активного обучения (интерактивные, игровые</w:t>
            </w:r>
            <w:r>
              <w:rPr>
                <w:rFonts w:ascii="Times New Roman" w:hAnsi="Times New Roman"/>
                <w:sz w:val="28"/>
              </w:rPr>
              <w:t>, групповые);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информационно-коммуникационные технологии (ИКТ);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проектные технологии;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технологии сотрудничества;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технологии, направленные на развитие критического мышления и формирование творческой личности.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Реализация технологии осуществляется в рамках: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воспитательной и общешкольной; деятельности (проекты, события, дежурства, участие в органах самоуправления);</w:t>
            </w:r>
            <w:proofErr w:type="gramEnd"/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внеурочной деятельност</w:t>
            </w:r>
            <w:r>
              <w:rPr>
                <w:rFonts w:ascii="Times New Roman" w:hAnsi="Times New Roman"/>
                <w:sz w:val="28"/>
              </w:rPr>
              <w:t>и (</w:t>
            </w:r>
            <w:r>
              <w:rPr>
                <w:rFonts w:ascii="Times New Roman" w:hAnsi="Times New Roman"/>
                <w:sz w:val="28"/>
              </w:rPr>
              <w:t>в рамках тематических модулей, тренингов и работы постоянных объединений (совет старшеклассников, проектные группы</w:t>
            </w:r>
            <w:r>
              <w:rPr>
                <w:rFonts w:ascii="Times New Roman" w:hAnsi="Times New Roman"/>
                <w:sz w:val="28"/>
              </w:rPr>
              <w:t>);</w:t>
            </w:r>
          </w:p>
          <w:p w:rsidR="00506D02" w:rsidRDefault="00E0166A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</w:t>
            </w:r>
            <w:r>
              <w:rPr>
                <w:rFonts w:ascii="Times New Roman" w:hAnsi="Times New Roman"/>
                <w:sz w:val="28"/>
              </w:rPr>
              <w:t>ия и организации мероприятий, конкурсов и соревнований различного уровня.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Кадровые:</w:t>
            </w:r>
            <w:r>
              <w:rPr>
                <w:rFonts w:ascii="Times New Roman" w:hAnsi="Times New Roman"/>
                <w:sz w:val="28"/>
              </w:rPr>
              <w:t xml:space="preserve"> педагог-организатор как </w:t>
            </w:r>
            <w:proofErr w:type="spellStart"/>
            <w:r>
              <w:rPr>
                <w:rFonts w:ascii="Times New Roman" w:hAnsi="Times New Roman"/>
                <w:sz w:val="28"/>
              </w:rPr>
              <w:t>тьютор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</w:rPr>
              <w:t>фасилитатор</w:t>
            </w:r>
            <w:proofErr w:type="spellEnd"/>
            <w:r>
              <w:rPr>
                <w:rFonts w:ascii="Times New Roman" w:hAnsi="Times New Roman"/>
                <w:sz w:val="28"/>
              </w:rPr>
              <w:t>; привлечение педагогов школьной организации.</w:t>
            </w:r>
            <w:proofErr w:type="gramEnd"/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Материально-техническ</w:t>
            </w:r>
            <w:r>
              <w:rPr>
                <w:rFonts w:ascii="Times New Roman" w:hAnsi="Times New Roman"/>
                <w:b/>
                <w:sz w:val="28"/>
              </w:rPr>
              <w:t>ие:</w:t>
            </w:r>
            <w:r>
              <w:rPr>
                <w:rFonts w:ascii="Times New Roman" w:hAnsi="Times New Roman"/>
                <w:sz w:val="28"/>
              </w:rPr>
              <w:t xml:space="preserve"> помещение (штаб самоуправления), оборудование для мероприятий (звук, проектор), материалы для изготовления игрового реквизита «ШУС. Школа управления собой».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Нормативно-правовые</w:t>
            </w:r>
            <w:r>
              <w:rPr>
                <w:rFonts w:ascii="Times New Roman" w:hAnsi="Times New Roman"/>
                <w:sz w:val="28"/>
              </w:rPr>
              <w:t>: положение о школьном ученическом самоуправлении, обозначающее границы роли</w:t>
            </w:r>
            <w:r>
              <w:rPr>
                <w:rFonts w:ascii="Times New Roman" w:hAnsi="Times New Roman"/>
                <w:sz w:val="28"/>
              </w:rPr>
              <w:t xml:space="preserve">, прав, обязанностей и ответственности </w:t>
            </w:r>
            <w:r>
              <w:rPr>
                <w:rFonts w:ascii="Times New Roman" w:hAnsi="Times New Roman"/>
                <w:sz w:val="28"/>
              </w:rPr>
              <w:lastRenderedPageBreak/>
              <w:t>педагогов и обучающихся.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Временные:</w:t>
            </w:r>
            <w:r>
              <w:rPr>
                <w:rFonts w:ascii="Times New Roman" w:hAnsi="Times New Roman"/>
                <w:sz w:val="28"/>
              </w:rPr>
              <w:t xml:space="preserve"> регулярные часы для работы совета, закрепленные в школьном распорядке, расписании внеурочной занятости.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Мотивационные:</w:t>
            </w:r>
            <w:r>
              <w:rPr>
                <w:rFonts w:ascii="Times New Roman" w:hAnsi="Times New Roman"/>
                <w:sz w:val="28"/>
              </w:rPr>
              <w:t xml:space="preserve"> система признания достижений (не только грамоты, но и бонусы в</w:t>
            </w:r>
            <w:r>
              <w:rPr>
                <w:rFonts w:ascii="Times New Roman" w:hAnsi="Times New Roman"/>
                <w:sz w:val="28"/>
              </w:rPr>
              <w:t xml:space="preserve"> «реальной жизни» школы).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Финансовые:</w:t>
            </w:r>
            <w:r>
              <w:rPr>
                <w:rFonts w:ascii="Times New Roman" w:hAnsi="Times New Roman"/>
                <w:sz w:val="28"/>
              </w:rPr>
              <w:t xml:space="preserve"> благотворительные взносы.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Период реализации воспитательной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 2025г. – май 2026г. (поэтапное внедрение и масштабирование на всю параллель среднего и старшего звена).</w:t>
            </w:r>
          </w:p>
        </w:tc>
      </w:tr>
      <w:tr w:rsidR="00506D02">
        <w:trPr>
          <w:trHeight w:val="142"/>
        </w:trPr>
        <w:tc>
          <w:tcPr>
            <w:tcW w:w="2909" w:type="dxa"/>
          </w:tcPr>
          <w:p w:rsidR="00506D02" w:rsidRDefault="00E0166A">
            <w:pPr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Ожидаемые результаты воспитательной</w:t>
            </w:r>
            <w:r>
              <w:rPr>
                <w:rFonts w:ascii="Times New Roman" w:hAnsi="Times New Roman"/>
                <w:b/>
                <w:sz w:val="28"/>
              </w:rPr>
              <w:t xml:space="preserve"> практики</w:t>
            </w:r>
          </w:p>
        </w:tc>
        <w:tc>
          <w:tcPr>
            <w:tcW w:w="6587" w:type="dxa"/>
          </w:tcPr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Для учащихся (актива самоуправления):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1.Сформирован навык осознанного выбора: Умение анализировать «стоимость» и «ценность» проекта с помощью инструментов «ШУС. Школа управления собой» перед его запуском.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2.Развиты ключевые компетенции: проектное</w:t>
            </w:r>
            <w:r>
              <w:rPr>
                <w:rFonts w:ascii="Times New Roman" w:hAnsi="Times New Roman"/>
                <w:sz w:val="28"/>
              </w:rPr>
              <w:t xml:space="preserve"> мышление, управление временем, командная работа, разрешение конфликтов, публичные выступления.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3.Повышена социальная и гражданская ответственность: понимание, что их работа реально меняет школьный климат; снижение уровня школьного вандализма, рост культур</w:t>
            </w:r>
            <w:r>
              <w:rPr>
                <w:rFonts w:ascii="Times New Roman" w:hAnsi="Times New Roman"/>
                <w:sz w:val="28"/>
              </w:rPr>
              <w:t>ы поведения.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4.Сформирована привычка к рефлексии: осознанное отношение к своим ресурсам (энергия, время), умение предотвращать усталость, раздражительность.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Для школьной среды: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1.Появление традиционных, ожидаемых школьным сообществом, качественно организов</w:t>
            </w:r>
            <w:r>
              <w:rPr>
                <w:rFonts w:ascii="Times New Roman" w:hAnsi="Times New Roman"/>
                <w:sz w:val="28"/>
              </w:rPr>
              <w:t>анных событий (День Учителя, Новый год, Масленица, благотворительные акции, тематические недели).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2.Создание работающих, неформальных вертикалей взаимодействия «старшие – младшие».</w:t>
            </w:r>
          </w:p>
          <w:p w:rsidR="00506D02" w:rsidRDefault="00E0166A">
            <w:pPr>
              <w:pStyle w:val="a3"/>
              <w:ind w:left="6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3.Формирование положительного имиджа школы как территории, где голос ученик</w:t>
            </w:r>
            <w:r>
              <w:rPr>
                <w:rFonts w:ascii="Times New Roman" w:hAnsi="Times New Roman"/>
                <w:sz w:val="28"/>
              </w:rPr>
              <w:t>а имеет значение и подкреплён делом.</w:t>
            </w:r>
          </w:p>
        </w:tc>
      </w:tr>
      <w:tr w:rsidR="00506D02">
        <w:trPr>
          <w:trHeight w:val="3958"/>
        </w:trPr>
        <w:tc>
          <w:tcPr>
            <w:tcW w:w="9496" w:type="dxa"/>
            <w:gridSpan w:val="2"/>
          </w:tcPr>
          <w:p w:rsidR="00506D02" w:rsidRDefault="00E0166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Описание воспитательной практики</w:t>
            </w:r>
          </w:p>
          <w:p w:rsidR="00506D02" w:rsidRDefault="00E0166A">
            <w:pPr>
              <w:pStyle w:val="ds-markdown-paragraph"/>
              <w:spacing w:before="162" w:after="162"/>
              <w:jc w:val="both"/>
              <w:rPr>
                <w:color w:val="0F1115"/>
                <w:sz w:val="28"/>
              </w:rPr>
            </w:pPr>
            <w:r>
              <w:rPr>
                <w:color w:val="0F1115"/>
                <w:sz w:val="28"/>
              </w:rPr>
              <w:t xml:space="preserve">Моя задача как педагога-организатора — </w:t>
            </w:r>
            <w:r>
              <w:rPr>
                <w:rStyle w:val="aa"/>
                <w:color w:val="0F1115"/>
                <w:sz w:val="28"/>
              </w:rPr>
              <w:t>научить детей создавать осмысленные события самостоятельно</w:t>
            </w:r>
            <w:r>
              <w:rPr>
                <w:color w:val="0F1115"/>
                <w:sz w:val="28"/>
              </w:rPr>
              <w:t xml:space="preserve">, принимая на себя ответственность за процесс и результат. Я выступаю в роли </w:t>
            </w:r>
            <w:proofErr w:type="spellStart"/>
            <w:r>
              <w:rPr>
                <w:color w:val="0F1115"/>
                <w:sz w:val="28"/>
              </w:rPr>
              <w:t>тьютора</w:t>
            </w:r>
            <w:proofErr w:type="spellEnd"/>
            <w:r>
              <w:rPr>
                <w:color w:val="0F1115"/>
                <w:sz w:val="28"/>
              </w:rPr>
              <w:t xml:space="preserve">, </w:t>
            </w:r>
            <w:proofErr w:type="spellStart"/>
            <w:r>
              <w:rPr>
                <w:color w:val="0F1115"/>
                <w:sz w:val="28"/>
              </w:rPr>
              <w:t>фа</w:t>
            </w:r>
            <w:r>
              <w:rPr>
                <w:color w:val="0F1115"/>
                <w:sz w:val="28"/>
              </w:rPr>
              <w:t>силитатора</w:t>
            </w:r>
            <w:proofErr w:type="spellEnd"/>
            <w:r>
              <w:rPr>
                <w:color w:val="0F1115"/>
                <w:sz w:val="28"/>
              </w:rPr>
              <w:t xml:space="preserve"> (организатора) ученического самоуправления.</w:t>
            </w:r>
          </w:p>
          <w:p w:rsidR="00506D02" w:rsidRDefault="00E0166A">
            <w:pPr>
              <w:pStyle w:val="ds-markdown-paragraph"/>
              <w:spacing w:before="162" w:after="162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 xml:space="preserve">Ключевой инновационный элемент практики — авторская деловая игра </w:t>
            </w:r>
            <w:r>
              <w:rPr>
                <w:rStyle w:val="aa"/>
                <w:color w:val="0F1115"/>
                <w:sz w:val="28"/>
              </w:rPr>
              <w:t>«</w:t>
            </w:r>
            <w:r>
              <w:rPr>
                <w:b/>
                <w:sz w:val="28"/>
              </w:rPr>
              <w:t>ШУС. Школа управления собой</w:t>
            </w:r>
            <w:r>
              <w:rPr>
                <w:rStyle w:val="aa"/>
                <w:color w:val="0F1115"/>
                <w:sz w:val="28"/>
              </w:rPr>
              <w:t>»</w:t>
            </w:r>
            <w:r>
              <w:rPr>
                <w:rStyle w:val="aa"/>
                <w:color w:val="0F1115"/>
                <w:sz w:val="28"/>
              </w:rPr>
              <w:t>.</w:t>
            </w:r>
            <w:r>
              <w:rPr>
                <w:color w:val="0F1115"/>
                <w:sz w:val="28"/>
              </w:rPr>
              <w:t xml:space="preserve"> Она является концептуальным ядром, на котором строится обучение актива. </w:t>
            </w:r>
            <w:proofErr w:type="gramStart"/>
            <w:r>
              <w:rPr>
                <w:color w:val="0F1115"/>
                <w:sz w:val="28"/>
              </w:rPr>
              <w:t>Игра моделирует реальный процесс организаторской работы, переводя абстрактные понятия «ответственность» и «ресурсы» в конкретные, осязаемые категории («монеты» времени, нервов, энерги</w:t>
            </w:r>
            <w:r>
              <w:rPr>
                <w:color w:val="0F1115"/>
                <w:sz w:val="28"/>
              </w:rPr>
              <w:t>и и «банки» ценностей).</w:t>
            </w:r>
            <w:proofErr w:type="gramEnd"/>
            <w:r>
              <w:rPr>
                <w:color w:val="0F1115"/>
                <w:sz w:val="28"/>
              </w:rPr>
              <w:t xml:space="preserve"> С её помощью мы разбираем планы будущих мероприятий, анализируем прошедшие события и разрешаем внутренние конфликты в команде.</w:t>
            </w:r>
          </w:p>
          <w:p w:rsidR="00506D02" w:rsidRDefault="00E0166A">
            <w:pPr>
              <w:pStyle w:val="ds-markdown-paragraph"/>
              <w:spacing w:before="162" w:after="162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Алгоритм реализации практики:</w:t>
            </w:r>
          </w:p>
          <w:p w:rsidR="00506D02" w:rsidRDefault="00E0166A">
            <w:pPr>
              <w:pStyle w:val="ds-markdown-paragraph"/>
              <w:numPr>
                <w:ilvl w:val="0"/>
                <w:numId w:val="2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Вход и мотивация («Стартовый капитал»):</w:t>
            </w:r>
            <w:r>
              <w:rPr>
                <w:color w:val="0F1115"/>
                <w:sz w:val="28"/>
              </w:rPr>
              <w:t xml:space="preserve"> Формирование актива через открытые </w:t>
            </w:r>
            <w:r>
              <w:rPr>
                <w:color w:val="0F1115"/>
                <w:sz w:val="28"/>
              </w:rPr>
              <w:t>выборы и игру «</w:t>
            </w:r>
            <w:r>
              <w:rPr>
                <w:sz w:val="28"/>
              </w:rPr>
              <w:t>ШУС. Школа управления собой</w:t>
            </w:r>
            <w:r>
              <w:rPr>
                <w:color w:val="0F1115"/>
                <w:sz w:val="28"/>
              </w:rPr>
              <w:t>», где каждый определяет свои сильные стороны и зоны роста.</w:t>
            </w:r>
          </w:p>
          <w:p w:rsidR="00506D02" w:rsidRDefault="00E0166A">
            <w:pPr>
              <w:pStyle w:val="ds-markdown-paragraph"/>
              <w:numPr>
                <w:ilvl w:val="0"/>
                <w:numId w:val="2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Планирование («Инвестиции»):</w:t>
            </w:r>
            <w:r>
              <w:rPr>
                <w:color w:val="0F1115"/>
                <w:sz w:val="28"/>
              </w:rPr>
              <w:t> Коллективное проектирование годового цикла мероприятий. Каждая инициатива проходит «экспертизу» через призму «</w:t>
            </w:r>
            <w:r>
              <w:rPr>
                <w:sz w:val="28"/>
              </w:rPr>
              <w:t>ШУС. Школа упра</w:t>
            </w:r>
            <w:r>
              <w:rPr>
                <w:sz w:val="28"/>
              </w:rPr>
              <w:t>вления собой</w:t>
            </w:r>
            <w:r>
              <w:rPr>
                <w:color w:val="0F1115"/>
                <w:sz w:val="28"/>
              </w:rPr>
              <w:t xml:space="preserve">»: какова </w:t>
            </w:r>
            <w:proofErr w:type="gramStart"/>
            <w:r>
              <w:rPr>
                <w:color w:val="0F1115"/>
                <w:sz w:val="28"/>
              </w:rPr>
              <w:t>цена</w:t>
            </w:r>
            <w:proofErr w:type="gramEnd"/>
            <w:r>
              <w:rPr>
                <w:color w:val="0F1115"/>
                <w:sz w:val="28"/>
              </w:rPr>
              <w:t xml:space="preserve"> для организаторов и </w:t>
            </w:r>
            <w:proofErr w:type="gramStart"/>
            <w:r>
              <w:rPr>
                <w:color w:val="0F1115"/>
                <w:sz w:val="28"/>
              </w:rPr>
              <w:t>какова</w:t>
            </w:r>
            <w:proofErr w:type="gramEnd"/>
            <w:r>
              <w:rPr>
                <w:color w:val="0F1115"/>
                <w:sz w:val="28"/>
              </w:rPr>
              <w:t xml:space="preserve"> ценность для школы?</w:t>
            </w:r>
          </w:p>
          <w:p w:rsidR="00506D02" w:rsidRDefault="00E0166A">
            <w:pPr>
              <w:pStyle w:val="ds-markdown-paragraph"/>
              <w:numPr>
                <w:ilvl w:val="0"/>
                <w:numId w:val="2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Реализация («Сделка»):</w:t>
            </w:r>
            <w:r>
              <w:rPr>
                <w:color w:val="0F1115"/>
                <w:sz w:val="28"/>
              </w:rPr>
              <w:t> Самостоятельная работа учащихся по организации утверждённых событий. Моя роль — консультант, который задаёт правильные вопросы, а не даёт инструкции. Сюда вход</w:t>
            </w:r>
            <w:r>
              <w:rPr>
                <w:color w:val="0F1115"/>
                <w:sz w:val="28"/>
              </w:rPr>
              <w:t xml:space="preserve">ит: организация дежурства, проведение тематических дней (День самоуправления, День науки), благотворительных ярмарок, спортивных </w:t>
            </w:r>
            <w:proofErr w:type="spellStart"/>
            <w:r>
              <w:rPr>
                <w:color w:val="0F1115"/>
                <w:sz w:val="28"/>
              </w:rPr>
              <w:t>ивентов</w:t>
            </w:r>
            <w:proofErr w:type="spellEnd"/>
            <w:r>
              <w:rPr>
                <w:color w:val="0F1115"/>
                <w:sz w:val="28"/>
              </w:rPr>
              <w:t xml:space="preserve">, создание школьного </w:t>
            </w:r>
            <w:proofErr w:type="spellStart"/>
            <w:r>
              <w:rPr>
                <w:color w:val="0F1115"/>
                <w:sz w:val="28"/>
              </w:rPr>
              <w:t>медиапространства</w:t>
            </w:r>
            <w:proofErr w:type="spellEnd"/>
            <w:r>
              <w:rPr>
                <w:color w:val="0F1115"/>
                <w:sz w:val="28"/>
              </w:rPr>
              <w:t>.</w:t>
            </w:r>
          </w:p>
          <w:p w:rsidR="00506D02" w:rsidRDefault="00E0166A">
            <w:pPr>
              <w:pStyle w:val="ds-markdown-paragraph"/>
              <w:numPr>
                <w:ilvl w:val="0"/>
                <w:numId w:val="2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Рефлексия («Финансовый отчёт»):</w:t>
            </w:r>
            <w:r>
              <w:rPr>
                <w:color w:val="0F1115"/>
                <w:sz w:val="28"/>
              </w:rPr>
              <w:t> Обязательный итоговый разбор каждого проекта. Чт</w:t>
            </w:r>
            <w:r>
              <w:rPr>
                <w:color w:val="0F1115"/>
                <w:sz w:val="28"/>
              </w:rPr>
              <w:t>о удалось? Сколько «</w:t>
            </w:r>
            <w:proofErr w:type="gramStart"/>
            <w:r>
              <w:rPr>
                <w:color w:val="0F1115"/>
                <w:sz w:val="28"/>
              </w:rPr>
              <w:t>монет</w:t>
            </w:r>
            <w:proofErr w:type="gramEnd"/>
            <w:r>
              <w:rPr>
                <w:color w:val="0F1115"/>
                <w:sz w:val="28"/>
              </w:rPr>
              <w:t>» какого типа было потрачено? Что «приобрели» в «Банк Развития», «Отношений», «Здоровья»? Была ли «сделка» выгодной? Что изменим в следующий раз?</w:t>
            </w:r>
          </w:p>
          <w:p w:rsidR="00506D02" w:rsidRDefault="00E0166A">
            <w:pPr>
              <w:pStyle w:val="ds-markdown-paragraph"/>
              <w:numPr>
                <w:ilvl w:val="0"/>
                <w:numId w:val="2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Масштабирование («Дивиденды»):</w:t>
            </w:r>
            <w:r>
              <w:rPr>
                <w:color w:val="0F1115"/>
                <w:sz w:val="28"/>
              </w:rPr>
              <w:t xml:space="preserve"> Успешные участники актива становятся наставниками для </w:t>
            </w:r>
            <w:r>
              <w:rPr>
                <w:color w:val="0F1115"/>
                <w:sz w:val="28"/>
              </w:rPr>
              <w:t>новой смены. Лучшие практики и проекты закрепляются в традициях школы.</w:t>
            </w:r>
          </w:p>
          <w:p w:rsidR="00506D02" w:rsidRDefault="00E0166A">
            <w:pPr>
              <w:pStyle w:val="ds-markdown-paragraph"/>
              <w:spacing w:before="162" w:after="162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Формы реализации:</w:t>
            </w:r>
          </w:p>
          <w:p w:rsidR="00506D02" w:rsidRDefault="00E0166A">
            <w:pPr>
              <w:pStyle w:val="ds-markdown-paragraph"/>
              <w:numPr>
                <w:ilvl w:val="0"/>
                <w:numId w:val="3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Работа с активом:</w:t>
            </w:r>
            <w:r>
              <w:rPr>
                <w:color w:val="0F1115"/>
                <w:sz w:val="28"/>
              </w:rPr>
              <w:t> Стратегические сессии с игрой «</w:t>
            </w:r>
            <w:r>
              <w:rPr>
                <w:sz w:val="28"/>
              </w:rPr>
              <w:t>ШУС. Школа управления собой</w:t>
            </w:r>
            <w:r>
              <w:rPr>
                <w:color w:val="0F1115"/>
                <w:sz w:val="28"/>
              </w:rPr>
              <w:t xml:space="preserve">», </w:t>
            </w:r>
            <w:proofErr w:type="spellStart"/>
            <w:r>
              <w:rPr>
                <w:color w:val="0F1115"/>
                <w:sz w:val="28"/>
              </w:rPr>
              <w:t>фасилитационные</w:t>
            </w:r>
            <w:proofErr w:type="spellEnd"/>
            <w:r>
              <w:rPr>
                <w:color w:val="0F1115"/>
                <w:sz w:val="28"/>
              </w:rPr>
              <w:t xml:space="preserve"> встречи, тренинги по </w:t>
            </w:r>
            <w:proofErr w:type="spellStart"/>
            <w:r>
              <w:rPr>
                <w:color w:val="0F1115"/>
                <w:sz w:val="28"/>
              </w:rPr>
              <w:t>целеполаганию</w:t>
            </w:r>
            <w:proofErr w:type="spellEnd"/>
            <w:r>
              <w:rPr>
                <w:color w:val="0F1115"/>
                <w:sz w:val="28"/>
              </w:rPr>
              <w:t xml:space="preserve"> и </w:t>
            </w:r>
            <w:proofErr w:type="spellStart"/>
            <w:proofErr w:type="gramStart"/>
            <w:r>
              <w:rPr>
                <w:color w:val="0F1115"/>
                <w:sz w:val="28"/>
              </w:rPr>
              <w:t>тайм-менеджменту</w:t>
            </w:r>
            <w:proofErr w:type="spellEnd"/>
            <w:proofErr w:type="gramEnd"/>
            <w:r>
              <w:rPr>
                <w:color w:val="0F1115"/>
                <w:sz w:val="28"/>
              </w:rPr>
              <w:t>.</w:t>
            </w:r>
          </w:p>
          <w:p w:rsidR="00506D02" w:rsidRDefault="00E0166A">
            <w:pPr>
              <w:pStyle w:val="ds-markdown-paragraph"/>
              <w:numPr>
                <w:ilvl w:val="0"/>
                <w:numId w:val="3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Организационная д</w:t>
            </w:r>
            <w:r>
              <w:rPr>
                <w:rStyle w:val="aa"/>
                <w:color w:val="0F1115"/>
                <w:sz w:val="28"/>
              </w:rPr>
              <w:t>еятельность:</w:t>
            </w:r>
            <w:r>
              <w:rPr>
                <w:color w:val="0F1115"/>
                <w:sz w:val="28"/>
              </w:rPr>
              <w:t xml:space="preserve"> Планирование и проведение цикла </w:t>
            </w:r>
            <w:r>
              <w:rPr>
                <w:color w:val="0F1115"/>
                <w:sz w:val="28"/>
              </w:rPr>
              <w:lastRenderedPageBreak/>
              <w:t xml:space="preserve">школьных дел (Дни самоуправления, тематические </w:t>
            </w:r>
            <w:proofErr w:type="spellStart"/>
            <w:r>
              <w:rPr>
                <w:color w:val="0F1115"/>
                <w:sz w:val="28"/>
              </w:rPr>
              <w:t>квесты</w:t>
            </w:r>
            <w:proofErr w:type="spellEnd"/>
            <w:r>
              <w:rPr>
                <w:color w:val="0F1115"/>
                <w:sz w:val="28"/>
              </w:rPr>
              <w:t>, благотворительные акции «Доброе сердце», конкурсные программы, школьные спортивные лиги).</w:t>
            </w:r>
          </w:p>
          <w:p w:rsidR="00506D02" w:rsidRDefault="00E0166A">
            <w:pPr>
              <w:pStyle w:val="ds-markdown-paragraph"/>
              <w:numPr>
                <w:ilvl w:val="0"/>
                <w:numId w:val="3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Общешкольное взаимодействие:</w:t>
            </w:r>
            <w:r>
              <w:rPr>
                <w:color w:val="0F1115"/>
                <w:sz w:val="28"/>
              </w:rPr>
              <w:t xml:space="preserve"> Проведение собраний актива, открытых </w:t>
            </w:r>
            <w:r>
              <w:rPr>
                <w:color w:val="0F1115"/>
                <w:sz w:val="28"/>
              </w:rPr>
              <w:t>дискуссий с администрацией, презентаций проектов перед учащимися и педагогами.</w:t>
            </w:r>
          </w:p>
          <w:p w:rsidR="00506D02" w:rsidRDefault="00E0166A">
            <w:pPr>
              <w:pStyle w:val="ds-markdown-paragraph"/>
              <w:numPr>
                <w:ilvl w:val="0"/>
                <w:numId w:val="3"/>
              </w:numPr>
              <w:ind w:left="0" w:firstLine="0"/>
              <w:jc w:val="both"/>
              <w:rPr>
                <w:color w:val="0F1115"/>
                <w:sz w:val="28"/>
              </w:rPr>
            </w:pPr>
            <w:r>
              <w:rPr>
                <w:rStyle w:val="aa"/>
                <w:color w:val="0F1115"/>
                <w:sz w:val="28"/>
              </w:rPr>
              <w:t>Рефлексивные форматы:</w:t>
            </w:r>
            <w:r>
              <w:rPr>
                <w:color w:val="0F1115"/>
                <w:sz w:val="28"/>
              </w:rPr>
              <w:t> «Круг доверия» с анализом событий, ведение личных «Карт лидерского роста» (на основе игры).</w:t>
            </w:r>
          </w:p>
          <w:p w:rsidR="00506D02" w:rsidRDefault="00E0166A">
            <w:pPr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</w:p>
        </w:tc>
      </w:tr>
    </w:tbl>
    <w:p w:rsidR="00506D02" w:rsidRDefault="00506D02">
      <w:pPr>
        <w:rPr>
          <w:rFonts w:ascii="Times New Roman" w:hAnsi="Times New Roman"/>
          <w:sz w:val="28"/>
        </w:rPr>
      </w:pPr>
    </w:p>
    <w:p w:rsidR="00506D02" w:rsidRDefault="00E0166A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1.</w:t>
      </w:r>
    </w:p>
    <w:p w:rsidR="00506D02" w:rsidRDefault="00E0166A">
      <w:pPr>
        <w:pStyle w:val="16"/>
        <w:spacing w:line="240" w:lineRule="auto"/>
        <w:ind w:firstLine="0"/>
        <w:jc w:val="center"/>
        <w:rPr>
          <w:b/>
        </w:rPr>
      </w:pPr>
      <w:r>
        <w:rPr>
          <w:b/>
        </w:rPr>
        <w:t>Краткий анализ воспитательной практики</w:t>
      </w:r>
    </w:p>
    <w:p w:rsidR="00506D02" w:rsidRDefault="00E0166A">
      <w:pPr>
        <w:pStyle w:val="16"/>
        <w:spacing w:line="240" w:lineRule="auto"/>
        <w:ind w:firstLine="0"/>
        <w:jc w:val="center"/>
        <w:rPr>
          <w:b/>
        </w:rPr>
      </w:pPr>
      <w:r>
        <w:rPr>
          <w:b/>
        </w:rPr>
        <w:t>«Семья</w:t>
      </w:r>
      <w:r>
        <w:rPr>
          <w:b/>
        </w:rPr>
        <w:t xml:space="preserve"> и школа. Семейные ценности»</w:t>
      </w:r>
    </w:p>
    <w:p w:rsidR="00506D02" w:rsidRDefault="00506D02">
      <w:pPr>
        <w:pStyle w:val="16"/>
        <w:spacing w:line="240" w:lineRule="auto"/>
        <w:ind w:firstLine="0"/>
        <w:jc w:val="center"/>
        <w:rPr>
          <w:b/>
        </w:rPr>
      </w:pPr>
    </w:p>
    <w:tbl>
      <w:tblPr>
        <w:tblStyle w:val="af1"/>
        <w:tblW w:w="0" w:type="auto"/>
        <w:tblLayout w:type="fixed"/>
        <w:tblLook w:val="04A0"/>
      </w:tblPr>
      <w:tblGrid>
        <w:gridCol w:w="4766"/>
        <w:gridCol w:w="4730"/>
      </w:tblGrid>
      <w:tr w:rsidR="00506D02">
        <w:tc>
          <w:tcPr>
            <w:tcW w:w="4766" w:type="dxa"/>
          </w:tcPr>
          <w:p w:rsidR="00506D02" w:rsidRDefault="00E0166A">
            <w:pPr>
              <w:pStyle w:val="16"/>
              <w:ind w:firstLine="0"/>
              <w:jc w:val="center"/>
              <w:rPr>
                <w:b/>
              </w:rPr>
            </w:pPr>
            <w:r>
              <w:rPr>
                <w:b/>
              </w:rPr>
              <w:t>Внутренние факторы</w:t>
            </w:r>
          </w:p>
        </w:tc>
        <w:tc>
          <w:tcPr>
            <w:tcW w:w="4730" w:type="dxa"/>
          </w:tcPr>
          <w:p w:rsidR="00506D02" w:rsidRDefault="00E0166A">
            <w:pPr>
              <w:pStyle w:val="16"/>
              <w:ind w:firstLine="0"/>
              <w:jc w:val="center"/>
              <w:rPr>
                <w:b/>
              </w:rPr>
            </w:pPr>
            <w:r>
              <w:rPr>
                <w:b/>
              </w:rPr>
              <w:t>Внешние факторы</w:t>
            </w:r>
          </w:p>
        </w:tc>
      </w:tr>
      <w:tr w:rsidR="00506D02">
        <w:tc>
          <w:tcPr>
            <w:tcW w:w="4766" w:type="dxa"/>
          </w:tcPr>
          <w:p w:rsidR="00506D02" w:rsidRDefault="00E0166A">
            <w:pPr>
              <w:pStyle w:val="16"/>
              <w:ind w:firstLine="0"/>
              <w:jc w:val="center"/>
              <w:rPr>
                <w:i/>
              </w:rPr>
            </w:pPr>
            <w:r>
              <w:rPr>
                <w:i/>
              </w:rPr>
              <w:t>Сильные стороны</w:t>
            </w:r>
          </w:p>
        </w:tc>
        <w:tc>
          <w:tcPr>
            <w:tcW w:w="4730" w:type="dxa"/>
          </w:tcPr>
          <w:p w:rsidR="00506D02" w:rsidRDefault="00E0166A">
            <w:pPr>
              <w:pStyle w:val="16"/>
              <w:ind w:firstLine="0"/>
              <w:jc w:val="center"/>
              <w:rPr>
                <w:i/>
              </w:rPr>
            </w:pPr>
            <w:r>
              <w:rPr>
                <w:i/>
              </w:rPr>
              <w:t>Возможности</w:t>
            </w:r>
          </w:p>
        </w:tc>
      </w:tr>
      <w:tr w:rsidR="00506D02">
        <w:tc>
          <w:tcPr>
            <w:tcW w:w="4766" w:type="dxa"/>
          </w:tcPr>
          <w:p w:rsidR="00506D02" w:rsidRDefault="00E0166A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1. 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Наличие уникального авторского инструмента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– деловой игры «</w:t>
            </w:r>
            <w:r>
              <w:rPr>
                <w:rFonts w:ascii="Times New Roman" w:hAnsi="Times New Roman"/>
                <w:sz w:val="28"/>
              </w:rPr>
              <w:t>ШУС. Школа управления собой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», которая структурирует обучение ответственности и осознанному выбору.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2. 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Чёткая, воспроизводимая методология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от идеи до рефлексии, реализуемая через цикл «Стартовый капитал – Инвестиции – Сделка – Отчёт».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3. 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Ориентация на практико-ориентированную деятельность: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 xml:space="preserve"> учащиеся получают навыки, организуя реальные, 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lastRenderedPageBreak/>
              <w:t xml:space="preserve">значимые для школы 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события.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4. 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 xml:space="preserve">Роль педагога как </w:t>
            </w:r>
            <w:proofErr w:type="spellStart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тьютора</w:t>
            </w:r>
            <w:proofErr w:type="spellEnd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 xml:space="preserve"> и </w:t>
            </w:r>
            <w:proofErr w:type="spellStart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фасилитатора</w:t>
            </w:r>
            <w:proofErr w:type="spellEnd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, что соответствует современным трендам в образовании (смещение от директивного управления к навигации).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5. 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Фокус на развитие универсальных компетенций (</w:t>
            </w:r>
            <w:proofErr w:type="spellStart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soft</w:t>
            </w:r>
            <w:proofErr w:type="spellEnd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 xml:space="preserve"> </w:t>
            </w:r>
            <w:proofErr w:type="spellStart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skills</w:t>
            </w:r>
            <w:proofErr w:type="spellEnd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):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проектное управление, тайм-менеджмент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, командная работа, публичные выступления.</w:t>
            </w:r>
          </w:p>
        </w:tc>
        <w:tc>
          <w:tcPr>
            <w:tcW w:w="4730" w:type="dxa"/>
          </w:tcPr>
          <w:p w:rsidR="00506D02" w:rsidRDefault="00E0166A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lastRenderedPageBreak/>
              <w:t>1. 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Высокий социальный запрос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на развитие лидерских качеств, финансовой грамотности и эмоционального интеллекта у подростков со стороны государства, общества и родителей.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2. 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Возможность для масштабирования и тиражи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рования: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практика и игра «</w:t>
            </w:r>
            <w:r>
              <w:rPr>
                <w:rFonts w:ascii="Times New Roman" w:hAnsi="Times New Roman"/>
                <w:sz w:val="28"/>
              </w:rPr>
              <w:t>ШУС. Школа управления собой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 xml:space="preserve">» могут быть адаптированы для других школ, лагерей, учреждений </w:t>
            </w:r>
            <w:proofErr w:type="spellStart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допобразования</w:t>
            </w:r>
            <w:proofErr w:type="spellEnd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3. 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Сотрудничество с внешними партнёрами: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 xml:space="preserve"> вузами (программы по 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lastRenderedPageBreak/>
              <w:t xml:space="preserve">менеджменту, психологии), </w:t>
            </w:r>
            <w:proofErr w:type="spellStart"/>
            <w:proofErr w:type="gramStart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бизнес-тренерами</w:t>
            </w:r>
            <w:proofErr w:type="spellEnd"/>
            <w:proofErr w:type="gramEnd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, общественными орга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низациями для проведения мастер-классов и стажировок для актива.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4. 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 xml:space="preserve">Участие в </w:t>
            </w:r>
            <w:proofErr w:type="spellStart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грантовых</w:t>
            </w:r>
            <w:proofErr w:type="spellEnd"/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 xml:space="preserve"> конкурсах и проектах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 (например, «Движение</w:t>
            </w:r>
            <w:proofErr w:type="gramStart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 xml:space="preserve"> П</w:t>
            </w:r>
            <w:proofErr w:type="gramEnd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ервых», «Большая перемена»), где подобные инициативы ценятся.</w:t>
            </w:r>
            <w:r>
              <w:rPr>
                <w:rFonts w:ascii="Times New Roman" w:hAnsi="Times New Roman"/>
                <w:color w:val="0F1115"/>
                <w:sz w:val="28"/>
              </w:rPr>
              <w:br/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5. </w:t>
            </w:r>
            <w:r>
              <w:rPr>
                <w:rStyle w:val="aa"/>
                <w:rFonts w:ascii="Times New Roman" w:hAnsi="Times New Roman"/>
                <w:color w:val="0F1115"/>
                <w:sz w:val="28"/>
                <w:highlight w:val="white"/>
              </w:rPr>
              <w:t>Повышение имиджа школы</w:t>
            </w:r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 xml:space="preserve"> как инновационной площадки, где ученики являются реальными </w:t>
            </w:r>
            <w:proofErr w:type="spellStart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соуправленцами</w:t>
            </w:r>
            <w:proofErr w:type="spellEnd"/>
            <w:r>
              <w:rPr>
                <w:rFonts w:ascii="Times New Roman" w:hAnsi="Times New Roman"/>
                <w:color w:val="0F1115"/>
                <w:sz w:val="28"/>
                <w:highlight w:val="white"/>
              </w:rPr>
              <w:t>.</w:t>
            </w:r>
          </w:p>
        </w:tc>
      </w:tr>
      <w:tr w:rsidR="00506D02">
        <w:tc>
          <w:tcPr>
            <w:tcW w:w="4766" w:type="dxa"/>
          </w:tcPr>
          <w:p w:rsidR="00506D02" w:rsidRDefault="00E0166A">
            <w:pPr>
              <w:pStyle w:val="16"/>
              <w:ind w:firstLine="0"/>
              <w:jc w:val="center"/>
              <w:rPr>
                <w:i/>
              </w:rPr>
            </w:pPr>
            <w:r>
              <w:rPr>
                <w:i/>
              </w:rPr>
              <w:lastRenderedPageBreak/>
              <w:t>Слабые стороны</w:t>
            </w:r>
          </w:p>
        </w:tc>
        <w:tc>
          <w:tcPr>
            <w:tcW w:w="4730" w:type="dxa"/>
          </w:tcPr>
          <w:p w:rsidR="00506D02" w:rsidRDefault="00E0166A">
            <w:pPr>
              <w:pStyle w:val="16"/>
              <w:ind w:firstLine="0"/>
              <w:jc w:val="center"/>
              <w:rPr>
                <w:i/>
              </w:rPr>
            </w:pPr>
            <w:r>
              <w:rPr>
                <w:i/>
              </w:rPr>
              <w:t>Риски</w:t>
            </w:r>
          </w:p>
        </w:tc>
      </w:tr>
      <w:tr w:rsidR="00506D02">
        <w:trPr>
          <w:trHeight w:val="1549"/>
        </w:trPr>
        <w:tc>
          <w:tcPr>
            <w:tcW w:w="4766" w:type="dxa"/>
          </w:tcPr>
          <w:p w:rsidR="00506D02" w:rsidRDefault="00E0166A">
            <w:pPr>
              <w:pStyle w:val="16"/>
              <w:ind w:firstLine="0"/>
              <w:jc w:val="both"/>
            </w:pPr>
            <w:r>
              <w:rPr>
                <w:color w:val="0F1115"/>
                <w:highlight w:val="white"/>
              </w:rPr>
              <w:t>1. </w:t>
            </w:r>
            <w:r>
              <w:rPr>
                <w:rStyle w:val="aa"/>
                <w:color w:val="0F1115"/>
                <w:highlight w:val="white"/>
              </w:rPr>
              <w:t>Зависимость от личной вовлечённости педагога-организатора:</w:t>
            </w:r>
            <w:r>
              <w:rPr>
                <w:color w:val="0F1115"/>
                <w:highlight w:val="white"/>
              </w:rPr>
              <w:t xml:space="preserve"> практика требует </w:t>
            </w:r>
            <w:proofErr w:type="gramStart"/>
            <w:r>
              <w:rPr>
                <w:color w:val="0F1115"/>
                <w:highlight w:val="white"/>
              </w:rPr>
              <w:t>высоких</w:t>
            </w:r>
            <w:proofErr w:type="gramEnd"/>
            <w:r>
              <w:rPr>
                <w:color w:val="0F1115"/>
                <w:highlight w:val="white"/>
              </w:rPr>
              <w:t xml:space="preserve"> </w:t>
            </w:r>
            <w:proofErr w:type="spellStart"/>
            <w:r>
              <w:rPr>
                <w:color w:val="0F1115"/>
                <w:highlight w:val="white"/>
              </w:rPr>
              <w:t>энергозатрат</w:t>
            </w:r>
            <w:proofErr w:type="spellEnd"/>
            <w:r>
              <w:rPr>
                <w:color w:val="0F1115"/>
                <w:highlight w:val="white"/>
              </w:rPr>
              <w:t xml:space="preserve"> на </w:t>
            </w:r>
            <w:proofErr w:type="spellStart"/>
            <w:r>
              <w:rPr>
                <w:color w:val="0F1115"/>
                <w:highlight w:val="white"/>
              </w:rPr>
              <w:t>тьюторское</w:t>
            </w:r>
            <w:proofErr w:type="spellEnd"/>
            <w:r>
              <w:rPr>
                <w:color w:val="0F1115"/>
                <w:highlight w:val="white"/>
              </w:rPr>
              <w:t xml:space="preserve"> сопровождение.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2. </w:t>
            </w:r>
            <w:r>
              <w:rPr>
                <w:rStyle w:val="aa"/>
                <w:color w:val="0F1115"/>
                <w:highlight w:val="white"/>
              </w:rPr>
              <w:t>Ротация актива:</w:t>
            </w:r>
            <w:r>
              <w:rPr>
                <w:color w:val="0F1115"/>
                <w:highlight w:val="white"/>
              </w:rPr>
              <w:t> ежегодный</w:t>
            </w:r>
            <w:r>
              <w:rPr>
                <w:color w:val="0F1115"/>
                <w:highlight w:val="white"/>
              </w:rPr>
              <w:t xml:space="preserve"> уход выпускников, являющихся ядром команды, требует постоянной работы по подготовке новой смены лидеров.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3. </w:t>
            </w:r>
            <w:r>
              <w:rPr>
                <w:rStyle w:val="aa"/>
                <w:color w:val="0F1115"/>
                <w:highlight w:val="white"/>
              </w:rPr>
              <w:t>Субъективность оценки результатов:</w:t>
            </w:r>
            <w:r>
              <w:rPr>
                <w:color w:val="0F1115"/>
                <w:highlight w:val="white"/>
              </w:rPr>
              <w:t xml:space="preserve"> развитие </w:t>
            </w:r>
            <w:proofErr w:type="spellStart"/>
            <w:r>
              <w:rPr>
                <w:color w:val="0F1115"/>
                <w:highlight w:val="white"/>
              </w:rPr>
              <w:t>soft</w:t>
            </w:r>
            <w:proofErr w:type="spellEnd"/>
            <w:r>
              <w:rPr>
                <w:color w:val="0F1115"/>
                <w:highlight w:val="white"/>
              </w:rPr>
              <w:t xml:space="preserve"> </w:t>
            </w:r>
            <w:proofErr w:type="spellStart"/>
            <w:r>
              <w:rPr>
                <w:color w:val="0F1115"/>
                <w:highlight w:val="white"/>
              </w:rPr>
              <w:t>skills</w:t>
            </w:r>
            <w:proofErr w:type="spellEnd"/>
            <w:r>
              <w:rPr>
                <w:color w:val="0F1115"/>
                <w:highlight w:val="white"/>
              </w:rPr>
              <w:t xml:space="preserve"> и личностного роста сложно измерить стандартными количественными методами.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4. </w:t>
            </w:r>
            <w:r>
              <w:rPr>
                <w:rStyle w:val="aa"/>
                <w:color w:val="0F1115"/>
                <w:highlight w:val="white"/>
              </w:rPr>
              <w:t>Необходимость</w:t>
            </w:r>
            <w:r>
              <w:rPr>
                <w:rStyle w:val="aa"/>
                <w:color w:val="0F1115"/>
                <w:highlight w:val="white"/>
              </w:rPr>
              <w:t xml:space="preserve"> в регулярном ресурсном обеспечении:</w:t>
            </w:r>
            <w:r>
              <w:rPr>
                <w:color w:val="0F1115"/>
                <w:highlight w:val="white"/>
              </w:rPr>
              <w:t xml:space="preserve"> времени (в </w:t>
            </w:r>
            <w:r>
              <w:rPr>
                <w:color w:val="0F1115"/>
                <w:highlight w:val="white"/>
              </w:rPr>
              <w:lastRenderedPageBreak/>
              <w:t>расписании), помещении (штаб), материалах для реализации проектов.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5. </w:t>
            </w:r>
            <w:r>
              <w:rPr>
                <w:rStyle w:val="aa"/>
                <w:color w:val="0F1115"/>
                <w:highlight w:val="white"/>
              </w:rPr>
              <w:t>Возможное сопротивление части педагогического коллектива,</w:t>
            </w:r>
            <w:r>
              <w:rPr>
                <w:color w:val="0F1115"/>
                <w:highlight w:val="white"/>
              </w:rPr>
              <w:t> не готового воспринимать учеников как равноправных партнёров в организации школь</w:t>
            </w:r>
            <w:r>
              <w:rPr>
                <w:color w:val="0F1115"/>
                <w:highlight w:val="white"/>
              </w:rPr>
              <w:t>ной жизни.</w:t>
            </w:r>
          </w:p>
        </w:tc>
        <w:tc>
          <w:tcPr>
            <w:tcW w:w="4730" w:type="dxa"/>
          </w:tcPr>
          <w:p w:rsidR="00506D02" w:rsidRDefault="00E0166A">
            <w:pPr>
              <w:pStyle w:val="16"/>
              <w:ind w:firstLine="0"/>
              <w:jc w:val="both"/>
            </w:pPr>
            <w:r>
              <w:lastRenderedPageBreak/>
              <w:t>1. </w:t>
            </w:r>
            <w:r>
              <w:rPr>
                <w:b/>
              </w:rPr>
              <w:t>Высокая академическая нагрузка учащихся:</w:t>
            </w:r>
          </w:p>
          <w:p w:rsidR="00506D02" w:rsidRDefault="00E0166A">
            <w:pPr>
              <w:pStyle w:val="16"/>
              <w:ind w:firstLine="0"/>
              <w:jc w:val="both"/>
            </w:pPr>
            <w:r>
              <w:rPr>
                <w:b/>
              </w:rPr>
              <w:t> </w:t>
            </w:r>
            <w:r>
              <w:t>Интенсификация учебного процесса, особенно в старших классах, создает дефицит времени и сил, что ограничивает возможности для полноценного участия во внеурочных активностях и снижает мотивацию к ним.</w:t>
            </w:r>
          </w:p>
          <w:p w:rsidR="00506D02" w:rsidRDefault="00E0166A">
            <w:pPr>
              <w:pStyle w:val="16"/>
              <w:ind w:firstLine="0"/>
              <w:jc w:val="both"/>
            </w:pPr>
            <w:r>
              <w:rPr>
                <w:color w:val="0F1115"/>
                <w:highlight w:val="white"/>
              </w:rPr>
              <w:t>2. </w:t>
            </w:r>
            <w:proofErr w:type="spellStart"/>
            <w:r>
              <w:rPr>
                <w:rStyle w:val="aa"/>
                <w:color w:val="0F1115"/>
                <w:highlight w:val="white"/>
              </w:rPr>
              <w:t>Конкурентность</w:t>
            </w:r>
            <w:proofErr w:type="spellEnd"/>
            <w:r>
              <w:rPr>
                <w:rStyle w:val="aa"/>
                <w:color w:val="0F1115"/>
                <w:highlight w:val="white"/>
              </w:rPr>
              <w:t xml:space="preserve"> цифровой среды:</w:t>
            </w:r>
            <w:r>
              <w:rPr>
                <w:color w:val="0F1115"/>
                <w:highlight w:val="white"/>
              </w:rPr>
              <w:t> виртуальное пространство (</w:t>
            </w:r>
            <w:proofErr w:type="spellStart"/>
            <w:r>
              <w:rPr>
                <w:color w:val="0F1115"/>
                <w:highlight w:val="white"/>
              </w:rPr>
              <w:t>соцсети</w:t>
            </w:r>
            <w:proofErr w:type="spellEnd"/>
            <w:r>
              <w:rPr>
                <w:color w:val="0F1115"/>
                <w:highlight w:val="white"/>
              </w:rPr>
              <w:t>, игры) может оказаться более привлекательным для подростков, чем реальная организаторская деятельность.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3. </w:t>
            </w:r>
            <w:r>
              <w:rPr>
                <w:rStyle w:val="aa"/>
                <w:color w:val="0F1115"/>
                <w:highlight w:val="white"/>
              </w:rPr>
              <w:t xml:space="preserve">Риск формализации и </w:t>
            </w:r>
            <w:r>
              <w:rPr>
                <w:rStyle w:val="aa"/>
                <w:color w:val="0F1115"/>
                <w:highlight w:val="white"/>
              </w:rPr>
              <w:lastRenderedPageBreak/>
              <w:t>бюрократизации</w:t>
            </w:r>
            <w:r>
              <w:rPr>
                <w:color w:val="0F1115"/>
                <w:highlight w:val="white"/>
              </w:rPr>
              <w:t> ученического самоуправления со стороны админис</w:t>
            </w:r>
            <w:r>
              <w:rPr>
                <w:color w:val="0F1115"/>
                <w:highlight w:val="white"/>
              </w:rPr>
              <w:t>трации, что убьёт живой, инициативный дух практики.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4. </w:t>
            </w:r>
            <w:r>
              <w:rPr>
                <w:rStyle w:val="aa"/>
                <w:color w:val="0F1115"/>
                <w:highlight w:val="white"/>
              </w:rPr>
              <w:t>Потенциальное эмоциональное выгорание самих активистов</w:t>
            </w:r>
            <w:r>
              <w:rPr>
                <w:color w:val="0F1115"/>
                <w:highlight w:val="white"/>
              </w:rPr>
              <w:t xml:space="preserve"> при неправильном распределении нагрузки и отсутствии рефлексии, которую как раз и </w:t>
            </w:r>
            <w:proofErr w:type="gramStart"/>
            <w:r>
              <w:rPr>
                <w:color w:val="0F1115"/>
                <w:highlight w:val="white"/>
              </w:rPr>
              <w:t>призвана</w:t>
            </w:r>
            <w:proofErr w:type="gramEnd"/>
            <w:r>
              <w:rPr>
                <w:color w:val="0F1115"/>
                <w:highlight w:val="white"/>
              </w:rPr>
              <w:t xml:space="preserve"> предотвратить «</w:t>
            </w:r>
            <w:r>
              <w:t>ШУС. Школа управления собой</w:t>
            </w:r>
            <w:r>
              <w:rPr>
                <w:color w:val="0F1115"/>
                <w:highlight w:val="white"/>
              </w:rPr>
              <w:t>».</w:t>
            </w:r>
            <w:r>
              <w:rPr>
                <w:color w:val="0F1115"/>
              </w:rPr>
              <w:br/>
            </w:r>
            <w:r>
              <w:rPr>
                <w:color w:val="0F1115"/>
                <w:highlight w:val="white"/>
              </w:rPr>
              <w:t>5. </w:t>
            </w:r>
            <w:r>
              <w:rPr>
                <w:rStyle w:val="aa"/>
                <w:color w:val="0F1115"/>
                <w:highlight w:val="white"/>
              </w:rPr>
              <w:t>Непоним</w:t>
            </w:r>
            <w:r>
              <w:rPr>
                <w:rStyle w:val="aa"/>
                <w:color w:val="0F1115"/>
                <w:highlight w:val="white"/>
              </w:rPr>
              <w:t>ание со стороны части родителей,</w:t>
            </w:r>
            <w:r>
              <w:rPr>
                <w:color w:val="0F1115"/>
                <w:highlight w:val="white"/>
              </w:rPr>
              <w:t> которые могут считать эту деятельность отвлекающей от «главного» – учёбы, и не видеть в ней образовательной ценности.</w:t>
            </w:r>
          </w:p>
        </w:tc>
      </w:tr>
    </w:tbl>
    <w:p w:rsidR="00506D02" w:rsidRDefault="00506D02">
      <w:pPr>
        <w:ind w:firstLine="708"/>
        <w:jc w:val="right"/>
        <w:rPr>
          <w:rFonts w:ascii="Times New Roman" w:hAnsi="Times New Roman"/>
          <w:sz w:val="28"/>
        </w:rPr>
      </w:pPr>
    </w:p>
    <w:p w:rsidR="00506D02" w:rsidRDefault="00E0166A">
      <w:pPr>
        <w:ind w:firstLine="70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:rsidR="00506D02" w:rsidRDefault="00E0166A">
      <w:pPr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Диаграмма </w:t>
      </w:r>
      <w:proofErr w:type="spellStart"/>
      <w:r>
        <w:rPr>
          <w:rFonts w:ascii="Times New Roman" w:hAnsi="Times New Roman"/>
          <w:sz w:val="28"/>
        </w:rPr>
        <w:t>Ганта</w:t>
      </w:r>
      <w:proofErr w:type="spellEnd"/>
      <w:r>
        <w:rPr>
          <w:rFonts w:ascii="Times New Roman" w:hAnsi="Times New Roman"/>
          <w:sz w:val="28"/>
        </w:rPr>
        <w:t>. График реализации проекта.</w:t>
      </w:r>
    </w:p>
    <w:p w:rsidR="00506D02" w:rsidRDefault="00E0166A">
      <w:pPr>
        <w:spacing w:line="240" w:lineRule="auto"/>
        <w:ind w:left="850" w:hanging="1842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5951220" cy="27813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595122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02" w:rsidRDefault="00506D02">
      <w:pPr>
        <w:spacing w:line="240" w:lineRule="auto"/>
        <w:ind w:left="850" w:hanging="850"/>
        <w:rPr>
          <w:rFonts w:ascii="Times New Roman" w:hAnsi="Times New Roman"/>
          <w:sz w:val="28"/>
        </w:rPr>
      </w:pPr>
    </w:p>
    <w:p w:rsidR="00506D02" w:rsidRDefault="00E0166A">
      <w:pPr>
        <w:spacing w:line="240" w:lineRule="auto"/>
        <w:ind w:left="850" w:hanging="85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</w:t>
      </w:r>
    </w:p>
    <w:p w:rsidR="00506D02" w:rsidRDefault="00E0166A">
      <w:pPr>
        <w:spacing w:line="240" w:lineRule="auto"/>
        <w:ind w:left="850" w:hanging="8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Чек-лист «Пять шагов к </w:t>
      </w:r>
      <w:r>
        <w:rPr>
          <w:rFonts w:ascii="Times New Roman" w:hAnsi="Times New Roman"/>
          <w:b/>
          <w:sz w:val="28"/>
        </w:rPr>
        <w:t>идеальному мероприятию»</w:t>
      </w:r>
    </w:p>
    <w:p w:rsidR="00506D02" w:rsidRDefault="00E0166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1.Старт (За 3 недели)</w:t>
      </w:r>
    </w:p>
    <w:p w:rsidR="00506D02" w:rsidRDefault="00E0166A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 (зачем?) и аудитория (для кого?) </w:t>
      </w:r>
      <w:proofErr w:type="gramStart"/>
      <w:r>
        <w:rPr>
          <w:rFonts w:ascii="Times New Roman" w:hAnsi="Times New Roman"/>
          <w:sz w:val="28"/>
        </w:rPr>
        <w:t>ясны</w:t>
      </w:r>
      <w:proofErr w:type="gramEnd"/>
      <w:r>
        <w:rPr>
          <w:rFonts w:ascii="Times New Roman" w:hAnsi="Times New Roman"/>
          <w:sz w:val="28"/>
        </w:rPr>
        <w:t>.</w:t>
      </w:r>
    </w:p>
    <w:p w:rsidR="00506D02" w:rsidRDefault="00E0166A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согласована с педагогом. Есть ответственный.</w:t>
      </w:r>
    </w:p>
    <w:p w:rsidR="00506D02" w:rsidRDefault="00E0166A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Команда знает свои роли (</w:t>
      </w:r>
      <w:proofErr w:type="spellStart"/>
      <w:r>
        <w:rPr>
          <w:rFonts w:ascii="Times New Roman" w:hAnsi="Times New Roman"/>
          <w:sz w:val="28"/>
        </w:rPr>
        <w:t>креатив</w:t>
      </w:r>
      <w:proofErr w:type="spellEnd"/>
      <w:r>
        <w:rPr>
          <w:rFonts w:ascii="Times New Roman" w:hAnsi="Times New Roman"/>
          <w:sz w:val="28"/>
        </w:rPr>
        <w:t>, логистика, реклама, финансы)</w:t>
      </w:r>
    </w:p>
    <w:p w:rsidR="00506D02" w:rsidRDefault="00E0166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План (за 2 недели)</w:t>
      </w:r>
    </w:p>
    <w:p w:rsidR="00506D02" w:rsidRDefault="00E0166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Готов сценарный план с </w:t>
      </w:r>
      <w:proofErr w:type="spellStart"/>
      <w:r>
        <w:rPr>
          <w:rFonts w:ascii="Times New Roman" w:hAnsi="Times New Roman"/>
          <w:sz w:val="28"/>
        </w:rPr>
        <w:t>таймингом</w:t>
      </w:r>
      <w:proofErr w:type="spellEnd"/>
      <w:r>
        <w:rPr>
          <w:rFonts w:ascii="Times New Roman" w:hAnsi="Times New Roman"/>
          <w:sz w:val="28"/>
        </w:rPr>
        <w:t>.</w:t>
      </w:r>
    </w:p>
    <w:p w:rsidR="00506D02" w:rsidRDefault="00E0166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Подтверждены</w:t>
      </w:r>
      <w:proofErr w:type="gramEnd"/>
      <w:r>
        <w:rPr>
          <w:rFonts w:ascii="Times New Roman" w:hAnsi="Times New Roman"/>
          <w:sz w:val="28"/>
        </w:rPr>
        <w:t xml:space="preserve"> помещение и техника.</w:t>
      </w:r>
    </w:p>
    <w:p w:rsidR="00506D02" w:rsidRDefault="00E0166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Утверждена смета (бюджет, ресурсы).</w:t>
      </w:r>
    </w:p>
    <w:p w:rsidR="00506D02" w:rsidRDefault="00E0166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 Шум (за 1 неделю)</w:t>
      </w:r>
    </w:p>
    <w:p w:rsidR="00506D02" w:rsidRDefault="00E0166A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Афиша готова и размещена.</w:t>
      </w:r>
    </w:p>
    <w:p w:rsidR="00506D02" w:rsidRDefault="00E0166A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Запущена реклама (</w:t>
      </w:r>
      <w:proofErr w:type="spellStart"/>
      <w:r>
        <w:rPr>
          <w:rFonts w:ascii="Times New Roman" w:hAnsi="Times New Roman"/>
          <w:sz w:val="28"/>
        </w:rPr>
        <w:t>соцсети</w:t>
      </w:r>
      <w:proofErr w:type="spellEnd"/>
      <w:r>
        <w:rPr>
          <w:rFonts w:ascii="Times New Roman" w:hAnsi="Times New Roman"/>
          <w:sz w:val="28"/>
        </w:rPr>
        <w:t>, объявления).</w:t>
      </w:r>
    </w:p>
    <w:p w:rsidR="00506D02" w:rsidRDefault="00E0166A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Проведена репетиция ключевых моментов.</w:t>
      </w:r>
    </w:p>
    <w:p w:rsidR="00506D02" w:rsidRDefault="00E0166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4. </w:t>
      </w:r>
      <w:proofErr w:type="gramStart"/>
      <w:r>
        <w:rPr>
          <w:rFonts w:ascii="Times New Roman" w:hAnsi="Times New Roman"/>
          <w:b/>
          <w:sz w:val="28"/>
        </w:rPr>
        <w:t>Финишная</w:t>
      </w:r>
      <w:proofErr w:type="gramEnd"/>
      <w:r>
        <w:rPr>
          <w:rFonts w:ascii="Times New Roman" w:hAnsi="Times New Roman"/>
          <w:b/>
          <w:sz w:val="28"/>
        </w:rPr>
        <w:t xml:space="preserve"> прямая (1-2 дня до)</w:t>
      </w:r>
    </w:p>
    <w:p w:rsidR="00506D02" w:rsidRDefault="00E0166A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материалы и п</w:t>
      </w:r>
      <w:r>
        <w:rPr>
          <w:rFonts w:ascii="Times New Roman" w:hAnsi="Times New Roman"/>
          <w:sz w:val="28"/>
        </w:rPr>
        <w:t>ризы закуплены.</w:t>
      </w:r>
    </w:p>
    <w:p w:rsidR="00506D02" w:rsidRDefault="00E0166A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дежурных на день X готов.</w:t>
      </w:r>
    </w:p>
    <w:p w:rsidR="00506D02" w:rsidRDefault="00E0166A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Работает техника. Собран «Черный ящик» (скотч, батарейки, </w:t>
      </w:r>
      <w:proofErr w:type="spellStart"/>
      <w:r>
        <w:rPr>
          <w:rFonts w:ascii="Times New Roman" w:hAnsi="Times New Roman"/>
          <w:sz w:val="28"/>
        </w:rPr>
        <w:t>флешка</w:t>
      </w:r>
      <w:proofErr w:type="spellEnd"/>
      <w:r>
        <w:rPr>
          <w:rFonts w:ascii="Times New Roman" w:hAnsi="Times New Roman"/>
          <w:sz w:val="28"/>
        </w:rPr>
        <w:t>).</w:t>
      </w:r>
    </w:p>
    <w:p w:rsidR="00506D02" w:rsidRDefault="00E0166A">
      <w:pPr>
        <w:spacing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5. Итоги (сразу после)</w:t>
      </w:r>
    </w:p>
    <w:p w:rsidR="00506D02" w:rsidRDefault="00E0166A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Командный разбор полетов (Что было </w:t>
      </w:r>
      <w:proofErr w:type="spellStart"/>
      <w:r>
        <w:rPr>
          <w:rFonts w:ascii="Times New Roman" w:hAnsi="Times New Roman"/>
          <w:sz w:val="28"/>
        </w:rPr>
        <w:t>супер</w:t>
      </w:r>
      <w:proofErr w:type="spellEnd"/>
      <w:r>
        <w:rPr>
          <w:rFonts w:ascii="Times New Roman" w:hAnsi="Times New Roman"/>
          <w:sz w:val="28"/>
        </w:rPr>
        <w:t>?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Что улучшить?).</w:t>
      </w:r>
      <w:proofErr w:type="gramEnd"/>
    </w:p>
    <w:p w:rsidR="00506D02" w:rsidRDefault="00E0166A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Поблагодарили участников и помощников.</w:t>
      </w:r>
    </w:p>
    <w:p w:rsidR="00506D02" w:rsidRDefault="00E0166A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Фотоотчет</w:t>
      </w:r>
      <w:proofErr w:type="spellEnd"/>
      <w:r>
        <w:rPr>
          <w:rFonts w:ascii="Times New Roman" w:hAnsi="Times New Roman"/>
          <w:sz w:val="28"/>
        </w:rPr>
        <w:t xml:space="preserve"> и архиваци</w:t>
      </w:r>
      <w:r>
        <w:rPr>
          <w:rFonts w:ascii="Times New Roman" w:hAnsi="Times New Roman"/>
          <w:sz w:val="28"/>
        </w:rPr>
        <w:t>я материалов.</w:t>
      </w:r>
    </w:p>
    <w:p w:rsidR="00506D02" w:rsidRDefault="00E0166A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Ключевой принцип: один ответственный за весь чек-лист, но у каждого в команде – своя зона контроля. Отмечайте выполненные пункты в общем чате или </w:t>
      </w:r>
      <w:proofErr w:type="spellStart"/>
      <w:r>
        <w:rPr>
          <w:rFonts w:ascii="Times New Roman" w:hAnsi="Times New Roman"/>
          <w:sz w:val="28"/>
        </w:rPr>
        <w:t>онлайн-доске</w:t>
      </w:r>
      <w:proofErr w:type="spellEnd"/>
      <w:r>
        <w:rPr>
          <w:rFonts w:ascii="Times New Roman" w:hAnsi="Times New Roman"/>
          <w:sz w:val="28"/>
        </w:rPr>
        <w:t>.</w:t>
      </w:r>
    </w:p>
    <w:sectPr w:rsidR="00506D02" w:rsidSect="00506D02">
      <w:pgSz w:w="11906" w:h="16838"/>
      <w:pgMar w:top="1134" w:right="850" w:bottom="1134" w:left="15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B8C"/>
    <w:multiLevelType w:val="multilevel"/>
    <w:tmpl w:val="707EFE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25C36A8"/>
    <w:multiLevelType w:val="multilevel"/>
    <w:tmpl w:val="2D66EE4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5480750"/>
    <w:multiLevelType w:val="multilevel"/>
    <w:tmpl w:val="628873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6EB383F"/>
    <w:multiLevelType w:val="multilevel"/>
    <w:tmpl w:val="5032E5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8100E42"/>
    <w:multiLevelType w:val="multilevel"/>
    <w:tmpl w:val="723039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9F477CC"/>
    <w:multiLevelType w:val="multilevel"/>
    <w:tmpl w:val="19BEE6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A2C2370"/>
    <w:multiLevelType w:val="multilevel"/>
    <w:tmpl w:val="63F634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833199C"/>
    <w:multiLevelType w:val="multilevel"/>
    <w:tmpl w:val="428C82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06D02"/>
    <w:rsid w:val="00506D02"/>
    <w:rsid w:val="005A75ED"/>
    <w:rsid w:val="00E0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06D02"/>
  </w:style>
  <w:style w:type="paragraph" w:styleId="10">
    <w:name w:val="heading 1"/>
    <w:next w:val="a"/>
    <w:link w:val="11"/>
    <w:uiPriority w:val="9"/>
    <w:qFormat/>
    <w:rsid w:val="00506D0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06D0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06D0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06D0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06D0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6D02"/>
  </w:style>
  <w:style w:type="paragraph" w:styleId="a3">
    <w:name w:val="List Paragraph"/>
    <w:basedOn w:val="a"/>
    <w:link w:val="a4"/>
    <w:rsid w:val="00506D02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506D02"/>
  </w:style>
  <w:style w:type="paragraph" w:styleId="21">
    <w:name w:val="toc 2"/>
    <w:next w:val="a"/>
    <w:link w:val="22"/>
    <w:uiPriority w:val="39"/>
    <w:rsid w:val="00506D0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06D0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06D0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06D02"/>
    <w:rPr>
      <w:rFonts w:ascii="XO Thames" w:hAnsi="XO Thames"/>
      <w:sz w:val="28"/>
    </w:rPr>
  </w:style>
  <w:style w:type="paragraph" w:customStyle="1" w:styleId="12">
    <w:name w:val="Обычный1"/>
    <w:link w:val="13"/>
    <w:rsid w:val="00506D02"/>
  </w:style>
  <w:style w:type="character" w:customStyle="1" w:styleId="13">
    <w:name w:val="Обычный1"/>
    <w:link w:val="12"/>
    <w:rsid w:val="00506D02"/>
  </w:style>
  <w:style w:type="paragraph" w:styleId="6">
    <w:name w:val="toc 6"/>
    <w:next w:val="a"/>
    <w:link w:val="60"/>
    <w:uiPriority w:val="39"/>
    <w:rsid w:val="00506D0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06D02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506D02"/>
    <w:rPr>
      <w:color w:val="0000FF"/>
      <w:u w:val="single"/>
    </w:rPr>
  </w:style>
  <w:style w:type="character" w:customStyle="1" w:styleId="15">
    <w:name w:val="Гиперссылка1"/>
    <w:link w:val="14"/>
    <w:rsid w:val="00506D02"/>
    <w:rPr>
      <w:color w:val="0000FF"/>
      <w:u w:val="single"/>
    </w:rPr>
  </w:style>
  <w:style w:type="paragraph" w:styleId="7">
    <w:name w:val="toc 7"/>
    <w:next w:val="a"/>
    <w:link w:val="70"/>
    <w:uiPriority w:val="39"/>
    <w:rsid w:val="00506D0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06D0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06D02"/>
    <w:rPr>
      <w:rFonts w:ascii="XO Thames" w:hAnsi="XO Thames"/>
      <w:b/>
      <w:sz w:val="26"/>
    </w:rPr>
  </w:style>
  <w:style w:type="paragraph" w:styleId="a5">
    <w:name w:val="footer"/>
    <w:basedOn w:val="a"/>
    <w:link w:val="a6"/>
    <w:rsid w:val="0050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506D02"/>
  </w:style>
  <w:style w:type="paragraph" w:customStyle="1" w:styleId="ds-markdown-paragraph">
    <w:name w:val="ds-markdown-paragraph"/>
    <w:basedOn w:val="a"/>
    <w:link w:val="ds-markdown-paragraph0"/>
    <w:rsid w:val="00506D0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s-markdown-paragraph0">
    <w:name w:val="ds-markdown-paragraph"/>
    <w:basedOn w:val="1"/>
    <w:link w:val="ds-markdown-paragraph"/>
    <w:rsid w:val="00506D02"/>
    <w:rPr>
      <w:rFonts w:ascii="Times New Roman" w:hAnsi="Times New Roman"/>
      <w:color w:val="000000"/>
      <w:sz w:val="24"/>
    </w:rPr>
  </w:style>
  <w:style w:type="paragraph" w:styleId="a7">
    <w:name w:val="Normal (Web)"/>
    <w:basedOn w:val="a"/>
    <w:link w:val="a8"/>
    <w:rsid w:val="00506D02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506D02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506D0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06D02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rsid w:val="00506D02"/>
    <w:pPr>
      <w:widowControl w:val="0"/>
      <w:spacing w:after="0" w:line="360" w:lineRule="auto"/>
      <w:ind w:firstLine="400"/>
    </w:pPr>
    <w:rPr>
      <w:rFonts w:ascii="Times New Roman" w:hAnsi="Times New Roman"/>
      <w:sz w:val="28"/>
    </w:rPr>
  </w:style>
  <w:style w:type="character" w:customStyle="1" w:styleId="17">
    <w:name w:val="Основной текст1"/>
    <w:basedOn w:val="1"/>
    <w:link w:val="16"/>
    <w:rsid w:val="00506D02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sid w:val="00506D02"/>
    <w:rPr>
      <w:rFonts w:ascii="XO Thames" w:hAnsi="XO Thames"/>
      <w:b/>
    </w:rPr>
  </w:style>
  <w:style w:type="paragraph" w:customStyle="1" w:styleId="18">
    <w:name w:val="Основной шрифт абзаца1"/>
    <w:link w:val="10"/>
    <w:rsid w:val="00506D02"/>
  </w:style>
  <w:style w:type="character" w:customStyle="1" w:styleId="11">
    <w:name w:val="Заголовок 1 Знак"/>
    <w:link w:val="10"/>
    <w:rsid w:val="00506D02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sid w:val="00506D02"/>
    <w:rPr>
      <w:color w:val="0000FF"/>
      <w:u w:val="single"/>
    </w:rPr>
  </w:style>
  <w:style w:type="character" w:styleId="a9">
    <w:name w:val="Hyperlink"/>
    <w:link w:val="23"/>
    <w:rsid w:val="00506D02"/>
    <w:rPr>
      <w:color w:val="0000FF"/>
      <w:u w:val="single"/>
    </w:rPr>
  </w:style>
  <w:style w:type="paragraph" w:customStyle="1" w:styleId="Footnote">
    <w:name w:val="Footnote"/>
    <w:link w:val="Footnote0"/>
    <w:rsid w:val="00506D0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06D02"/>
    <w:rPr>
      <w:rFonts w:ascii="XO Thames" w:hAnsi="XO Thames"/>
    </w:rPr>
  </w:style>
  <w:style w:type="paragraph" w:styleId="19">
    <w:name w:val="toc 1"/>
    <w:next w:val="a"/>
    <w:link w:val="1a"/>
    <w:uiPriority w:val="39"/>
    <w:rsid w:val="00506D02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506D0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06D02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6D0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06D0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06D0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06D0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06D02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  <w:rsid w:val="00506D02"/>
  </w:style>
  <w:style w:type="character" w:customStyle="1" w:styleId="1c">
    <w:name w:val="Основной шрифт абзаца1"/>
    <w:link w:val="1b"/>
    <w:rsid w:val="00506D02"/>
  </w:style>
  <w:style w:type="paragraph" w:styleId="51">
    <w:name w:val="toc 5"/>
    <w:next w:val="a"/>
    <w:link w:val="52"/>
    <w:uiPriority w:val="39"/>
    <w:rsid w:val="00506D0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06D02"/>
    <w:rPr>
      <w:rFonts w:ascii="XO Thames" w:hAnsi="XO Thames"/>
      <w:sz w:val="28"/>
    </w:rPr>
  </w:style>
  <w:style w:type="paragraph" w:customStyle="1" w:styleId="1d">
    <w:name w:val="Строгий1"/>
    <w:basedOn w:val="18"/>
    <w:link w:val="aa"/>
    <w:rsid w:val="00506D02"/>
    <w:rPr>
      <w:b/>
    </w:rPr>
  </w:style>
  <w:style w:type="character" w:styleId="aa">
    <w:name w:val="Strong"/>
    <w:basedOn w:val="a0"/>
    <w:link w:val="1d"/>
    <w:rsid w:val="00506D02"/>
    <w:rPr>
      <w:b/>
    </w:rPr>
  </w:style>
  <w:style w:type="paragraph" w:styleId="ab">
    <w:name w:val="Subtitle"/>
    <w:next w:val="a"/>
    <w:link w:val="ac"/>
    <w:uiPriority w:val="11"/>
    <w:qFormat/>
    <w:rsid w:val="00506D02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506D02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506D02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506D02"/>
    <w:rPr>
      <w:rFonts w:ascii="XO Thames" w:hAnsi="XO Thames"/>
      <w:sz w:val="28"/>
    </w:rPr>
  </w:style>
  <w:style w:type="paragraph" w:styleId="ad">
    <w:name w:val="Title"/>
    <w:next w:val="a"/>
    <w:link w:val="ae"/>
    <w:uiPriority w:val="10"/>
    <w:qFormat/>
    <w:rsid w:val="00506D0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506D0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06D02"/>
    <w:rPr>
      <w:rFonts w:ascii="XO Thames" w:hAnsi="XO Thames"/>
      <w:b/>
      <w:sz w:val="24"/>
    </w:rPr>
  </w:style>
  <w:style w:type="paragraph" w:styleId="af">
    <w:name w:val="header"/>
    <w:basedOn w:val="a"/>
    <w:link w:val="af0"/>
    <w:rsid w:val="0050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1"/>
    <w:link w:val="af"/>
    <w:rsid w:val="00506D02"/>
  </w:style>
  <w:style w:type="character" w:customStyle="1" w:styleId="20">
    <w:name w:val="Заголовок 2 Знак"/>
    <w:link w:val="2"/>
    <w:rsid w:val="00506D02"/>
    <w:rPr>
      <w:rFonts w:ascii="XO Thames" w:hAnsi="XO Thames"/>
      <w:b/>
      <w:sz w:val="28"/>
    </w:rPr>
  </w:style>
  <w:style w:type="table" w:styleId="af1">
    <w:name w:val="Table Grid"/>
    <w:basedOn w:val="a1"/>
    <w:rsid w:val="00506D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5A7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75ED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2140</Words>
  <Characters>12204</Characters>
  <Application>Microsoft Office Word</Application>
  <DocSecurity>0</DocSecurity>
  <Lines>101</Lines>
  <Paragraphs>28</Paragraphs>
  <ScaleCrop>false</ScaleCrop>
  <Company>Microsoft</Company>
  <LinksUpToDate>false</LinksUpToDate>
  <CharactersWithSpaces>14316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2026-01-15T11:12:00Z</dcterms:created>
  <dcterms:modified xsi:type="dcterms:W3CDTF">2026-01-15T11:12:00Z</dcterms:modified>
</cp:coreProperties>
</file>